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33E6390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D088B">
        <w:rPr>
          <w:rFonts w:ascii="Corbel" w:hAnsi="Corbel"/>
          <w:i/>
          <w:smallCaps/>
          <w:sz w:val="24"/>
          <w:szCs w:val="24"/>
        </w:rPr>
        <w:t>2023-2025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2E339624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D088B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6942716A" w:rsidR="0085747A" w:rsidRPr="00330DB2" w:rsidRDefault="002C6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</w:t>
            </w:r>
            <w:r w:rsidR="00DD1406">
              <w:rPr>
                <w:rFonts w:ascii="Corbel" w:hAnsi="Corbel"/>
                <w:bCs/>
                <w:sz w:val="24"/>
                <w:szCs w:val="24"/>
              </w:rPr>
              <w:t>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pracy profilaktycznej w społeczności lokalnej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088B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2D088B" w:rsidRPr="00B169DF" w:rsidRDefault="002D088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369CB798" w:rsidR="002D088B" w:rsidRPr="00B169DF" w:rsidRDefault="002D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088B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2D088B" w:rsidRPr="00B169DF" w:rsidRDefault="002D088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AA3646F" w:rsidR="002D088B" w:rsidRPr="00B169DF" w:rsidRDefault="002D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088B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2D088B" w:rsidRPr="00B169DF" w:rsidRDefault="002D088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40034241" w:rsidR="002D088B" w:rsidRPr="00B169DF" w:rsidRDefault="002D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5083300A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7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1AD23249" w:rsidR="0085747A" w:rsidRPr="00B169DF" w:rsidRDefault="00B32585" w:rsidP="00E270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</w:t>
            </w:r>
            <w:r w:rsidRPr="00E2702C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E2702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C96DD86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</w:t>
            </w:r>
            <w:r w:rsidR="00E2702C">
              <w:rPr>
                <w:rFonts w:ascii="Corbel" w:hAnsi="Corbel"/>
                <w:szCs w:val="24"/>
              </w:rPr>
              <w:t>4</w:t>
            </w:r>
            <w:r w:rsidRPr="00B169DF">
              <w:rPr>
                <w:rFonts w:ascii="Corbel" w:hAnsi="Corbel"/>
                <w:szCs w:val="24"/>
              </w:rPr>
              <w:t>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764E92D8" w:rsidR="00015B8F" w:rsidRPr="00B169DF" w:rsidRDefault="00E270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50289B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1975834"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7970DC29"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3F44E6C4"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14:paraId="79572849" w14:textId="77777777" w:rsidTr="00DF1C51">
        <w:tc>
          <w:tcPr>
            <w:tcW w:w="844" w:type="dxa"/>
            <w:vAlign w:val="center"/>
          </w:tcPr>
          <w:p w14:paraId="2F284D12" w14:textId="7654643E"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821877A" w14:textId="58077604"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152E" w:rsidRPr="00B169DF" w14:paraId="1A39A493" w14:textId="77777777" w:rsidTr="00025A75">
        <w:tc>
          <w:tcPr>
            <w:tcW w:w="1681" w:type="dxa"/>
          </w:tcPr>
          <w:p w14:paraId="7A3A043A" w14:textId="346034F4"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1EC1164A" w14:textId="7A86D3CC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14:paraId="7080DA0A" w14:textId="6C523FFE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B1152E" w:rsidRPr="00B169DF" w14:paraId="7A0D7C0D" w14:textId="77777777" w:rsidTr="00025A75">
        <w:tc>
          <w:tcPr>
            <w:tcW w:w="1681" w:type="dxa"/>
          </w:tcPr>
          <w:p w14:paraId="191491F7" w14:textId="42E1202F"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530694D" w14:textId="19222782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 xml:space="preserve">Student kreując oddziaływania profilaktyczne i resocjalizacyjne przedstawi ich zależności z innymi obszarami pracy zarówno w przestrzeni społecznej jak i instytucjonalnej.  </w:t>
            </w:r>
          </w:p>
        </w:tc>
        <w:tc>
          <w:tcPr>
            <w:tcW w:w="1865" w:type="dxa"/>
          </w:tcPr>
          <w:p w14:paraId="2A6DF20E" w14:textId="77777777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6D448E21" w14:textId="504586FC"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14:paraId="49103597" w14:textId="77777777" w:rsidTr="00025A75">
        <w:tc>
          <w:tcPr>
            <w:tcW w:w="1681" w:type="dxa"/>
          </w:tcPr>
          <w:p w14:paraId="2D9985F7" w14:textId="7D840C97"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5B520DB" w14:textId="473CCC17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>Student zaprezentuje projekt oddziaływań profilaktycznych i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2DB5EDBE" w14:textId="77777777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U06</w:t>
            </w:r>
          </w:p>
          <w:p w14:paraId="40BA6061" w14:textId="56EBC373"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14:paraId="4B68D29F" w14:textId="77777777" w:rsidTr="00025A75">
        <w:tc>
          <w:tcPr>
            <w:tcW w:w="1681" w:type="dxa"/>
          </w:tcPr>
          <w:p w14:paraId="352BBBEE" w14:textId="3C311410"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56357" w14:textId="60807942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14:paraId="1F5E2F4A" w14:textId="77777777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7</w:t>
            </w:r>
          </w:p>
          <w:p w14:paraId="3A50DE31" w14:textId="376E5922"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</w:p>
        </w:tc>
      </w:tr>
      <w:tr w:rsidR="00B1152E" w:rsidRPr="00B169DF" w14:paraId="713ACD01" w14:textId="77777777" w:rsidTr="00025A75">
        <w:tc>
          <w:tcPr>
            <w:tcW w:w="1681" w:type="dxa"/>
          </w:tcPr>
          <w:p w14:paraId="79C2C231" w14:textId="53D9571F"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FA0CABC" w14:textId="38AAF95A" w:rsidR="00B1152E" w:rsidRPr="004E608A" w:rsidRDefault="00B1152E" w:rsidP="00B1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14:paraId="168E6EBC" w14:textId="3A3AAC3A"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B1152E" w:rsidRPr="00B169DF" w14:paraId="4B6E64DA" w14:textId="77777777" w:rsidTr="00025A75">
        <w:tc>
          <w:tcPr>
            <w:tcW w:w="1681" w:type="dxa"/>
          </w:tcPr>
          <w:p w14:paraId="4B0C3F27" w14:textId="2DCD5803"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FDF9828" w14:textId="581F3FC1" w:rsidR="00B1152E" w:rsidRPr="002A2AD9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14:paraId="2FDCF9F8" w14:textId="7F2A85BB"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8D45C4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467A0ADC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społeczna w perspektywie interdyscyplinarnej</w:t>
            </w:r>
          </w:p>
        </w:tc>
      </w:tr>
      <w:tr w:rsidR="008D45C4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2E284495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Kluczowe zależności i komponenty profilaktyki społecznej</w:t>
            </w:r>
          </w:p>
        </w:tc>
      </w:tr>
      <w:tr w:rsidR="008D45C4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5F232AAF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Czynniki chroniące i czynniki ryzyka w ujęciu profilaktycznym</w:t>
            </w:r>
          </w:p>
        </w:tc>
      </w:tr>
      <w:tr w:rsidR="008D45C4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4659772D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Zachowania ryzykowne w profilaktyce społecznej</w:t>
            </w:r>
          </w:p>
        </w:tc>
      </w:tr>
      <w:tr w:rsidR="008D45C4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6C3D65B6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Środowiskowy wymiar profilaktyki społecznej</w:t>
            </w:r>
          </w:p>
        </w:tc>
      </w:tr>
      <w:tr w:rsidR="008D45C4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1A128282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Tożsamość miejsca w małej ojczyźnie </w:t>
            </w:r>
          </w:p>
        </w:tc>
      </w:tr>
      <w:tr w:rsidR="008D45C4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612B0526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Społeczność lokalna w świetle koncepcji psychologii </w:t>
            </w:r>
          </w:p>
        </w:tc>
      </w:tr>
      <w:tr w:rsidR="008D45C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7EE41F18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Teorie ekologiczne </w:t>
            </w:r>
          </w:p>
        </w:tc>
      </w:tr>
      <w:tr w:rsidR="008D45C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1408DB96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Zagadnienie kontroli społecznej w profilaktyce</w:t>
            </w:r>
          </w:p>
        </w:tc>
      </w:tr>
      <w:tr w:rsidR="008D45C4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589AEFA7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Rodzina. Specyfika i problemy w kontekście realizowanych działań profilaktycznych</w:t>
            </w:r>
          </w:p>
        </w:tc>
      </w:tr>
      <w:tr w:rsidR="008D45C4" w:rsidRPr="000A022D" w14:paraId="0E86593E" w14:textId="77777777" w:rsidTr="00CD240C">
        <w:trPr>
          <w:trHeight w:val="389"/>
        </w:trPr>
        <w:tc>
          <w:tcPr>
            <w:tcW w:w="9526" w:type="dxa"/>
          </w:tcPr>
          <w:p w14:paraId="3FBB4657" w14:textId="5F579013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Szkoła środowiskowa w świetle współdziałania profilaktycznego</w:t>
            </w:r>
          </w:p>
        </w:tc>
      </w:tr>
      <w:tr w:rsidR="008D45C4" w:rsidRPr="000A022D" w14:paraId="7437ADB6" w14:textId="77777777" w:rsidTr="00CD240C">
        <w:trPr>
          <w:trHeight w:val="389"/>
        </w:trPr>
        <w:tc>
          <w:tcPr>
            <w:tcW w:w="9526" w:type="dxa"/>
          </w:tcPr>
          <w:p w14:paraId="75987118" w14:textId="3D3F0BA9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Specyficzne działania profilaktyczne w środowisku lokalnym</w:t>
            </w:r>
          </w:p>
        </w:tc>
      </w:tr>
      <w:tr w:rsidR="008D45C4" w:rsidRPr="000A022D" w14:paraId="2BB1B80F" w14:textId="77777777" w:rsidTr="00CD240C">
        <w:trPr>
          <w:trHeight w:val="389"/>
        </w:trPr>
        <w:tc>
          <w:tcPr>
            <w:tcW w:w="9526" w:type="dxa"/>
          </w:tcPr>
          <w:p w14:paraId="5EB6F3BE" w14:textId="36AF154E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kompleksowa w środowisku lokalnym: profilaktyka oparta na wartościach; strategie profilaktyczne w środowisku lokalnym; wspólnota, współdziałanie, relacja jako imperatyw profilaktyczny</w:t>
            </w:r>
          </w:p>
        </w:tc>
      </w:tr>
      <w:tr w:rsidR="008D45C4" w:rsidRPr="000A022D" w14:paraId="437D8990" w14:textId="77777777" w:rsidTr="00CD240C">
        <w:trPr>
          <w:trHeight w:val="389"/>
        </w:trPr>
        <w:tc>
          <w:tcPr>
            <w:tcW w:w="9526" w:type="dxa"/>
          </w:tcPr>
          <w:p w14:paraId="1AAB94F0" w14:textId="75D1330A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Spotkanie człowieka kluczowym elementem w Modelu Profilaktyki Kompleksowej w Środowisku Lokalnym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965EE5B" w14:textId="756A678E"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14:paraId="1AB272CD" w14:textId="31CE8E74"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173A2303"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180338A" w:rsidR="00C61DC5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05C35EF" w:rsidR="0085747A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26FBA182"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0E8A4B36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1718" w:rsidRPr="00861AB3" w14:paraId="6379D123" w14:textId="77777777" w:rsidTr="007879A8">
        <w:trPr>
          <w:trHeight w:val="50"/>
        </w:trPr>
        <w:tc>
          <w:tcPr>
            <w:tcW w:w="7513" w:type="dxa"/>
          </w:tcPr>
          <w:p w14:paraId="2B05846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DB4CB5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14:paraId="6BEAA339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Kmiecik-Jusięga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Ignatianum w Krakowie, Kraków 2022.</w:t>
            </w:r>
          </w:p>
          <w:p w14:paraId="2384A5E3" w14:textId="77777777" w:rsidR="00FB1718" w:rsidRPr="00580A77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>Wydawnictwo DiG, Warszawa 2020.</w:t>
            </w:r>
          </w:p>
          <w:p w14:paraId="32DCC9C3" w14:textId="77777777" w:rsidR="00FB1718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 xml:space="preserve">Kmiecik-Jusięga K., Laurman-Jarząbek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>Akademia Ignatianum w Krakowie Wydawnictwo WAM Kraków 2016.</w:t>
            </w:r>
          </w:p>
          <w:p w14:paraId="5B34FE9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Grisel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Wydawnictwo Rebis, Poznań 2020.</w:t>
            </w:r>
          </w:p>
          <w:p w14:paraId="1B174B36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Hołyst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67AD091E" w14:textId="77777777" w:rsidR="00FB1718" w:rsidRPr="003820D1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7443AE12" w14:textId="77777777" w:rsidR="00FB1718" w:rsidRPr="00861AB3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Borowska T., </w:t>
            </w:r>
            <w:r>
              <w:rPr>
                <w:rFonts w:ascii="Corbel" w:hAnsi="Corbel"/>
                <w:i/>
                <w:iCs/>
              </w:rPr>
              <w:t xml:space="preserve">Pedagogia ograniczeń ludzkiej egzystencji. </w:t>
            </w:r>
            <w:r>
              <w:rPr>
                <w:rFonts w:ascii="Corbel" w:hAnsi="Corbel"/>
              </w:rPr>
              <w:t>Wydawnictwo IBE, Warszawa 1998.</w:t>
            </w:r>
          </w:p>
        </w:tc>
      </w:tr>
      <w:tr w:rsidR="00FB1718" w:rsidRPr="00044F0D" w14:paraId="5573A160" w14:textId="77777777" w:rsidTr="007879A8">
        <w:trPr>
          <w:trHeight w:val="397"/>
        </w:trPr>
        <w:tc>
          <w:tcPr>
            <w:tcW w:w="7513" w:type="dxa"/>
          </w:tcPr>
          <w:p w14:paraId="53591B6F" w14:textId="77777777" w:rsidR="00FB1718" w:rsidRPr="009E3C0D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1C7E447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Universitas, Kraków 2009.</w:t>
            </w:r>
          </w:p>
          <w:p w14:paraId="33168771" w14:textId="77777777" w:rsidR="00FB1718" w:rsidRPr="00953B47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0256C296" w14:textId="77777777" w:rsidR="00FB1718" w:rsidRPr="00044F0D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1C7D5257" w14:textId="77777777" w:rsidR="004D0E08" w:rsidRDefault="004D0E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E96A1" w14:textId="7EFF200B" w:rsidR="00FB1718" w:rsidRPr="00B169DF" w:rsidRDefault="004D0E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171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9F724" w14:textId="77777777" w:rsidR="003731BD" w:rsidRDefault="003731BD" w:rsidP="00C16ABF">
      <w:pPr>
        <w:spacing w:after="0" w:line="240" w:lineRule="auto"/>
      </w:pPr>
      <w:r>
        <w:separator/>
      </w:r>
    </w:p>
  </w:endnote>
  <w:endnote w:type="continuationSeparator" w:id="0">
    <w:p w14:paraId="3A13ACB7" w14:textId="77777777" w:rsidR="003731BD" w:rsidRDefault="003731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58FB7" w14:textId="77777777" w:rsidR="003731BD" w:rsidRDefault="003731BD" w:rsidP="00C16ABF">
      <w:pPr>
        <w:spacing w:after="0" w:line="240" w:lineRule="auto"/>
      </w:pPr>
      <w:r>
        <w:separator/>
      </w:r>
    </w:p>
  </w:footnote>
  <w:footnote w:type="continuationSeparator" w:id="0">
    <w:p w14:paraId="58E09C9E" w14:textId="77777777" w:rsidR="003731BD" w:rsidRDefault="003731BD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5E4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1BC3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E1E53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C6F46"/>
    <w:rsid w:val="002D088B"/>
    <w:rsid w:val="002D2C94"/>
    <w:rsid w:val="002D3375"/>
    <w:rsid w:val="002D511F"/>
    <w:rsid w:val="002D67CD"/>
    <w:rsid w:val="002D73D4"/>
    <w:rsid w:val="002E0AB0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31BD"/>
    <w:rsid w:val="00374105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0E08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1C0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5F02"/>
    <w:rsid w:val="006A6AF3"/>
    <w:rsid w:val="006B1A1F"/>
    <w:rsid w:val="006B4F96"/>
    <w:rsid w:val="006D050F"/>
    <w:rsid w:val="006D0F7D"/>
    <w:rsid w:val="006D552B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257C5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552A2"/>
    <w:rsid w:val="0085747A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D45C4"/>
    <w:rsid w:val="008E1001"/>
    <w:rsid w:val="008E3682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33FA"/>
    <w:rsid w:val="00974935"/>
    <w:rsid w:val="00987012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716B"/>
    <w:rsid w:val="00A7486A"/>
    <w:rsid w:val="00A837C7"/>
    <w:rsid w:val="00A84C85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57A1"/>
    <w:rsid w:val="00B04A63"/>
    <w:rsid w:val="00B06142"/>
    <w:rsid w:val="00B1152E"/>
    <w:rsid w:val="00B12C21"/>
    <w:rsid w:val="00B135B1"/>
    <w:rsid w:val="00B1435F"/>
    <w:rsid w:val="00B152EA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2597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5C80"/>
    <w:rsid w:val="00BF61F3"/>
    <w:rsid w:val="00C04A80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57FA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346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5C67"/>
    <w:rsid w:val="00DC5CEA"/>
    <w:rsid w:val="00DC78FE"/>
    <w:rsid w:val="00DD1406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2702C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526AF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74DA"/>
    <w:rsid w:val="00FA46E5"/>
    <w:rsid w:val="00FA5BBB"/>
    <w:rsid w:val="00FB08A7"/>
    <w:rsid w:val="00FB1340"/>
    <w:rsid w:val="00FB1718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DF15AD23-0AA0-4FC2-A883-2D4AFED1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5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55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5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5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1FF22-85D3-4865-BEDB-4B20978F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352</TotalTime>
  <Pages>5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296</cp:revision>
  <cp:lastPrinted>2019-02-06T12:12:00Z</cp:lastPrinted>
  <dcterms:created xsi:type="dcterms:W3CDTF">2023-06-10T14:37:00Z</dcterms:created>
  <dcterms:modified xsi:type="dcterms:W3CDTF">2023-07-13T10:27:00Z</dcterms:modified>
</cp:coreProperties>
</file>